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5D" w:rsidRDefault="0007725D" w:rsidP="0007725D">
      <w:pPr>
        <w:spacing w:line="360" w:lineRule="auto"/>
        <w:jc w:val="right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 xml:space="preserve">Barczewo, dnia </w:t>
      </w:r>
      <w:r>
        <w:rPr>
          <w:rFonts w:ascii="Calibri" w:hAnsi="Calibri" w:cs="Calibri"/>
          <w:sz w:val="24"/>
          <w:szCs w:val="20"/>
        </w:rPr>
        <w:t>27</w:t>
      </w:r>
      <w:r w:rsidRPr="00BB1E5B">
        <w:rPr>
          <w:rFonts w:ascii="Calibri" w:hAnsi="Calibri" w:cs="Calibri"/>
          <w:sz w:val="24"/>
          <w:szCs w:val="20"/>
        </w:rPr>
        <w:t xml:space="preserve"> lipca 2021 r.</w:t>
      </w:r>
    </w:p>
    <w:p w:rsidR="0007725D" w:rsidRDefault="0007725D" w:rsidP="0007725D">
      <w:pPr>
        <w:spacing w:line="360" w:lineRule="auto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Znak sprawy: ZP/1/2021</w:t>
      </w:r>
    </w:p>
    <w:p w:rsidR="0007725D" w:rsidRDefault="0007725D" w:rsidP="0007725D">
      <w:pPr>
        <w:spacing w:line="360" w:lineRule="auto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L.dz.</w:t>
      </w:r>
      <w:r w:rsidR="003D65BC">
        <w:rPr>
          <w:rFonts w:ascii="Calibri" w:hAnsi="Calibri" w:cs="Calibri"/>
          <w:sz w:val="24"/>
          <w:szCs w:val="20"/>
        </w:rPr>
        <w:t xml:space="preserve"> 838</w:t>
      </w:r>
      <w:bookmarkStart w:id="0" w:name="_GoBack"/>
      <w:bookmarkEnd w:id="0"/>
      <w:r>
        <w:rPr>
          <w:rFonts w:ascii="Calibri" w:hAnsi="Calibri" w:cs="Calibri"/>
          <w:sz w:val="24"/>
          <w:szCs w:val="20"/>
        </w:rPr>
        <w:t>.2021</w:t>
      </w:r>
    </w:p>
    <w:p w:rsidR="0007725D" w:rsidRPr="00D7437D" w:rsidRDefault="0007725D" w:rsidP="0007725D">
      <w:pPr>
        <w:spacing w:line="360" w:lineRule="auto"/>
        <w:rPr>
          <w:rFonts w:ascii="Calibri" w:hAnsi="Calibri" w:cs="Calibri"/>
          <w:sz w:val="24"/>
          <w:szCs w:val="20"/>
        </w:rPr>
      </w:pPr>
    </w:p>
    <w:p w:rsidR="0007725D" w:rsidRPr="00ED5293" w:rsidRDefault="0007725D" w:rsidP="0007725D">
      <w:pPr>
        <w:jc w:val="right"/>
        <w:rPr>
          <w:rFonts w:ascii="Calibri" w:hAnsi="Calibri" w:cs="Calibri"/>
          <w:b/>
          <w:bCs/>
          <w:sz w:val="24"/>
          <w:szCs w:val="20"/>
        </w:rPr>
      </w:pPr>
      <w:r w:rsidRPr="00ED5293">
        <w:rPr>
          <w:rFonts w:ascii="Calibri" w:hAnsi="Calibri" w:cs="Calibri"/>
          <w:b/>
          <w:bCs/>
          <w:sz w:val="24"/>
          <w:szCs w:val="20"/>
        </w:rPr>
        <w:t>Wszyscy zainteresowani Wykonawcy</w:t>
      </w:r>
    </w:p>
    <w:p w:rsidR="0007725D" w:rsidRDefault="0007725D" w:rsidP="0007725D">
      <w:pPr>
        <w:jc w:val="right"/>
        <w:rPr>
          <w:rFonts w:ascii="Calibri" w:hAnsi="Calibri" w:cs="Calibri"/>
          <w:b/>
          <w:bCs/>
          <w:sz w:val="24"/>
          <w:szCs w:val="20"/>
        </w:rPr>
      </w:pPr>
      <w:r w:rsidRPr="00ED5293">
        <w:rPr>
          <w:rFonts w:ascii="Calibri" w:hAnsi="Calibri" w:cs="Calibri"/>
          <w:b/>
          <w:bCs/>
          <w:sz w:val="24"/>
          <w:szCs w:val="20"/>
        </w:rPr>
        <w:t>Strona internetowa Zamawiającego</w:t>
      </w:r>
    </w:p>
    <w:p w:rsidR="0007725D" w:rsidRDefault="0007725D" w:rsidP="0007725D">
      <w:pPr>
        <w:jc w:val="right"/>
        <w:rPr>
          <w:rFonts w:ascii="Calibri" w:hAnsi="Calibri" w:cs="Calibri"/>
          <w:b/>
          <w:bCs/>
          <w:sz w:val="24"/>
          <w:szCs w:val="20"/>
        </w:rPr>
      </w:pPr>
    </w:p>
    <w:p w:rsidR="0007725D" w:rsidRDefault="0007725D" w:rsidP="0007725D">
      <w:pPr>
        <w:spacing w:line="360" w:lineRule="auto"/>
        <w:jc w:val="right"/>
        <w:rPr>
          <w:rFonts w:ascii="Calibri" w:hAnsi="Calibri" w:cs="Calibri"/>
          <w:b/>
          <w:bCs/>
          <w:sz w:val="24"/>
          <w:szCs w:val="20"/>
        </w:rPr>
      </w:pPr>
    </w:p>
    <w:p w:rsidR="0007725D" w:rsidRDefault="0007725D" w:rsidP="0007725D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ab/>
        <w:t xml:space="preserve">Zamawiający informuje, iż w toku postępowania wpłynęło zapytanie do treści SWZ. Przez wzgląd na powyższe Zamawiający działając na podstawie art. 284 ust. 2 i 6 ustawy                     z dnia 11 września 2019 r. (tj. Dz. U. z 2019 r., poz. 2019) udziela stosownych wyjaśnień. </w:t>
      </w:r>
    </w:p>
    <w:p w:rsidR="0007725D" w:rsidRDefault="0007725D" w:rsidP="0007725D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Pytanie nr 1:</w:t>
      </w:r>
    </w:p>
    <w:p w:rsidR="0007725D" w:rsidRDefault="0007725D" w:rsidP="0007725D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Czy Zamawiający wydłuży okres realizacji robót części trzeciej do 90 dni od zawarcia umowy, p</w:t>
      </w:r>
      <w:r w:rsidR="003D65BC">
        <w:rPr>
          <w:rFonts w:ascii="Calibri" w:hAnsi="Calibri" w:cs="Calibri"/>
          <w:sz w:val="24"/>
          <w:szCs w:val="20"/>
        </w:rPr>
        <w:t>o</w:t>
      </w:r>
      <w:r>
        <w:rPr>
          <w:rFonts w:ascii="Calibri" w:hAnsi="Calibri" w:cs="Calibri"/>
          <w:sz w:val="24"/>
          <w:szCs w:val="20"/>
        </w:rPr>
        <w:t>dyktowane jest to znacznie wydłużonym okrese</w:t>
      </w:r>
      <w:r w:rsidR="003D65BC">
        <w:rPr>
          <w:rFonts w:ascii="Calibri" w:hAnsi="Calibri" w:cs="Calibri"/>
          <w:sz w:val="24"/>
          <w:szCs w:val="20"/>
        </w:rPr>
        <w:t>m realizacji zamówienia okien (</w:t>
      </w:r>
      <w:r>
        <w:rPr>
          <w:rFonts w:ascii="Calibri" w:hAnsi="Calibri" w:cs="Calibri"/>
          <w:sz w:val="24"/>
          <w:szCs w:val="20"/>
        </w:rPr>
        <w:t>od 8-9 tygodni)</w:t>
      </w:r>
      <w:r w:rsidR="003D65BC">
        <w:rPr>
          <w:rFonts w:ascii="Calibri" w:hAnsi="Calibri" w:cs="Calibri"/>
          <w:sz w:val="24"/>
          <w:szCs w:val="20"/>
        </w:rPr>
        <w:t>.</w:t>
      </w:r>
    </w:p>
    <w:p w:rsidR="0007725D" w:rsidRDefault="0007725D" w:rsidP="0007725D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Odpowiedź nr 1:</w:t>
      </w:r>
    </w:p>
    <w:p w:rsidR="0007725D" w:rsidRPr="00EA3F3C" w:rsidRDefault="003D65BC" w:rsidP="000772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nie przewiduje wydłużenia okresu realizacji robót części trzeciej opisu przedmiotu zamówienia.</w:t>
      </w:r>
    </w:p>
    <w:p w:rsidR="0007725D" w:rsidRDefault="0007725D" w:rsidP="0007725D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</w:p>
    <w:p w:rsidR="0007725D" w:rsidRPr="00ED5293" w:rsidRDefault="0007725D" w:rsidP="0007725D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</w:p>
    <w:p w:rsidR="0007725D" w:rsidRDefault="0007725D" w:rsidP="0007725D">
      <w:pPr>
        <w:spacing w:line="360" w:lineRule="auto"/>
        <w:jc w:val="right"/>
        <w:rPr>
          <w:rFonts w:ascii="Calibri" w:hAnsi="Calibri" w:cs="Calibri"/>
          <w:b/>
          <w:bCs/>
          <w:sz w:val="24"/>
          <w:szCs w:val="20"/>
        </w:rPr>
      </w:pPr>
    </w:p>
    <w:p w:rsidR="0007725D" w:rsidRPr="00D11377" w:rsidRDefault="0007725D" w:rsidP="0007725D">
      <w:pPr>
        <w:rPr>
          <w:rFonts w:ascii="Calibri" w:hAnsi="Calibri" w:cs="Calibri"/>
          <w:sz w:val="24"/>
          <w:szCs w:val="20"/>
        </w:rPr>
      </w:pPr>
      <w:r w:rsidRPr="00D11377">
        <w:rPr>
          <w:rFonts w:ascii="Calibri" w:hAnsi="Calibri" w:cs="Calibri"/>
          <w:sz w:val="24"/>
          <w:szCs w:val="20"/>
        </w:rPr>
        <w:t xml:space="preserve">Irena </w:t>
      </w:r>
      <w:proofErr w:type="spellStart"/>
      <w:r w:rsidRPr="00D11377">
        <w:rPr>
          <w:rFonts w:ascii="Calibri" w:hAnsi="Calibri" w:cs="Calibri"/>
          <w:sz w:val="24"/>
          <w:szCs w:val="20"/>
        </w:rPr>
        <w:t>Mysakowska</w:t>
      </w:r>
      <w:proofErr w:type="spellEnd"/>
    </w:p>
    <w:p w:rsidR="0007725D" w:rsidRPr="00D11377" w:rsidRDefault="0007725D" w:rsidP="0007725D">
      <w:pPr>
        <w:rPr>
          <w:rFonts w:ascii="Calibri" w:hAnsi="Calibri" w:cs="Calibri"/>
          <w:b/>
          <w:bCs/>
          <w:sz w:val="24"/>
          <w:szCs w:val="20"/>
        </w:rPr>
      </w:pPr>
      <w:r w:rsidRPr="00D11377">
        <w:rPr>
          <w:rFonts w:ascii="Calibri" w:hAnsi="Calibri" w:cs="Calibri"/>
          <w:b/>
          <w:bCs/>
          <w:sz w:val="24"/>
          <w:szCs w:val="20"/>
        </w:rPr>
        <w:t>/-/</w:t>
      </w:r>
    </w:p>
    <w:p w:rsidR="0007725D" w:rsidRPr="00D11377" w:rsidRDefault="0007725D" w:rsidP="0007725D">
      <w:pPr>
        <w:rPr>
          <w:rFonts w:ascii="Calibri" w:hAnsi="Calibri" w:cs="Calibri"/>
          <w:sz w:val="24"/>
          <w:szCs w:val="20"/>
        </w:rPr>
      </w:pPr>
      <w:r w:rsidRPr="00D11377">
        <w:rPr>
          <w:rFonts w:ascii="Calibri" w:hAnsi="Calibri" w:cs="Calibri"/>
          <w:sz w:val="24"/>
          <w:szCs w:val="20"/>
        </w:rPr>
        <w:t>Dyrektor Zakładu Poprawczego w Barczewie</w:t>
      </w:r>
    </w:p>
    <w:p w:rsidR="0007725D" w:rsidRPr="00ED5293" w:rsidRDefault="0007725D" w:rsidP="0007725D">
      <w:pPr>
        <w:spacing w:line="360" w:lineRule="auto"/>
        <w:rPr>
          <w:rFonts w:ascii="Calibri" w:hAnsi="Calibri" w:cs="Calibri"/>
          <w:sz w:val="24"/>
          <w:szCs w:val="20"/>
        </w:rPr>
      </w:pPr>
    </w:p>
    <w:p w:rsidR="0007725D" w:rsidRDefault="0007725D" w:rsidP="0007725D">
      <w:pPr>
        <w:spacing w:line="360" w:lineRule="auto"/>
        <w:jc w:val="both"/>
        <w:rPr>
          <w:rFonts w:ascii="Calibri" w:hAnsi="Calibri" w:cs="Calibri"/>
          <w:b/>
          <w:bCs/>
          <w:sz w:val="24"/>
          <w:szCs w:val="20"/>
        </w:rPr>
      </w:pPr>
    </w:p>
    <w:p w:rsidR="0007725D" w:rsidRPr="00B268FA" w:rsidRDefault="0007725D" w:rsidP="0007725D">
      <w:pPr>
        <w:spacing w:line="360" w:lineRule="auto"/>
        <w:jc w:val="both"/>
        <w:rPr>
          <w:rFonts w:ascii="Calibri" w:hAnsi="Calibri" w:cs="Calibri"/>
          <w:b/>
          <w:bCs/>
          <w:sz w:val="24"/>
          <w:szCs w:val="20"/>
        </w:rPr>
      </w:pPr>
    </w:p>
    <w:p w:rsidR="00E024F1" w:rsidRDefault="00E024F1"/>
    <w:sectPr w:rsidR="00E0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D"/>
    <w:rsid w:val="0007725D"/>
    <w:rsid w:val="003D65BC"/>
    <w:rsid w:val="00E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4DDB"/>
  <w15:chartTrackingRefBased/>
  <w15:docId w15:val="{4785C65E-F4D7-44CD-B480-8459D0C4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2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Lechicka | Zakład Poprawczy Barczewo</dc:creator>
  <cp:keywords/>
  <dc:description/>
  <cp:lastModifiedBy>Małgorzata Lechicka | Zakład Poprawczy Barczewo</cp:lastModifiedBy>
  <cp:revision>1</cp:revision>
  <dcterms:created xsi:type="dcterms:W3CDTF">2021-07-27T09:09:00Z</dcterms:created>
  <dcterms:modified xsi:type="dcterms:W3CDTF">2021-07-27T09:22:00Z</dcterms:modified>
</cp:coreProperties>
</file>